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54" w:rsidRDefault="007B5254" w:rsidP="00960887">
      <w:pPr>
        <w:jc w:val="center"/>
        <w:rPr>
          <w:sz w:val="28"/>
          <w:szCs w:val="28"/>
        </w:rPr>
      </w:pPr>
      <w:r>
        <w:rPr>
          <w:sz w:val="28"/>
          <w:szCs w:val="28"/>
        </w:rPr>
        <w:t>Diventa</w:t>
      </w:r>
      <w:r w:rsidRPr="00ED5FCB">
        <w:rPr>
          <w:sz w:val="28"/>
          <w:szCs w:val="28"/>
        </w:rPr>
        <w:t xml:space="preserve"> Tutor!</w:t>
      </w:r>
    </w:p>
    <w:p w:rsidR="007B5254" w:rsidRPr="00ED5FCB" w:rsidRDefault="007B5254" w:rsidP="00960887">
      <w:pPr>
        <w:jc w:val="center"/>
        <w:rPr>
          <w:sz w:val="28"/>
          <w:szCs w:val="28"/>
        </w:rPr>
      </w:pPr>
    </w:p>
    <w:p w:rsidR="007B5254" w:rsidRDefault="007B5254" w:rsidP="00960887">
      <w:pPr>
        <w:jc w:val="both"/>
        <w:rPr>
          <w:bCs/>
          <w:iCs/>
          <w:sz w:val="28"/>
          <w:szCs w:val="28"/>
        </w:rPr>
      </w:pPr>
      <w:r w:rsidRPr="00ED5FCB">
        <w:rPr>
          <w:bCs/>
          <w:iCs/>
          <w:sz w:val="28"/>
          <w:szCs w:val="28"/>
        </w:rPr>
        <w:t>Eurosofia ti propone un percorso utile per diventare Tutor all’interno della tua scuola</w:t>
      </w:r>
      <w:r w:rsidRPr="000D2CD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o Tutor Coordinatore e lavorare per l’Università!</w:t>
      </w:r>
    </w:p>
    <w:p w:rsidR="007B5254" w:rsidRDefault="007B5254" w:rsidP="0096088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Potrai diventare Tutor dei tirocinanti TFA, dei docenti neo immessi in ruolo e Tutor Coordinatore per la tua disciplina all’Università, mettendo a frutto la tua esperienza e contemporaneamente accrescere le tua competenze professionali.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24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L’argomento risulta abbastanza attuale considerato che le istituzioni scolastiche accreditate allo svolgimento di attività di tirocinio ai sensi del D.M. 30-11-2012 n.93, sono chiamate ad attivarsi nella scelta dei tutor dei tirocinanti. Si premetta che il ruolo di questi ultimi è sostanzialmente diverso da quello dei tutor coordinatori e dei tutor organizzatori, per i quali il D.M. n.249 del 10-09-2010 prevede l’esonero, parziale o totale, dal servizio.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24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La normativa di riferimento che traccia, in linea generale, i ruoli spettanti ai docenti tutor è l’art.11 del D.M. n.249, mentre per la loro scelta si rinvia al D.M. 8-11-2011, decreto che ha disciplinato la determinazione dei contingenti del personale della scuola necessario per lo svolgimento dei compiti tutoriali nonché i criteri per la selezione degli aspiranti a tali compiti, proprio in attuazione dell’articolo 11, comma 5 del D.M. n.249.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24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L’art.2 del D.M. dell’8 novembre 2011 definisce i “requisiti e titoli” richiesti alle differenti tipologie di tutor rientranti nel novero dell’art.11 del D.M.249/2010.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24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Per l’individuazione dei tutor dei tirocinanti che ai sensi del comma 3 dell’art.11 “hanno il compito di orientare gli studenti rispetto agli assetti organizzativi e didattici della scuola e alle diverse attività e pratiche in classe, di accompagnare e monitorare l'inserimento in classe e la gestione diretta dei processi di insegnamento degli studenti tirocinanti”, si rinvia ai commi 2, 3 e 4 dell’art.2 succitato: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- comma 2 così stabilisce “i tutor dei tirocinanti sono individuati e nominati dai dirigenti scolastici o dai coordinatori didattici delle istituzioni scolastiche ricomprese negli elenchi di cui all'</w:t>
      </w:r>
      <w:hyperlink r:id="rId4" w:history="1">
        <w:r w:rsidRPr="006A728E">
          <w:rPr>
            <w:rStyle w:val="Hyperlink"/>
            <w:rFonts w:ascii="Calibri" w:hAnsi="Calibri"/>
            <w:color w:val="auto"/>
            <w:sz w:val="28"/>
            <w:szCs w:val="23"/>
            <w:bdr w:val="none" w:sz="0" w:space="0" w:color="auto" w:frame="1"/>
          </w:rPr>
          <w:t>art. 12 del decreto del Ministro dell'istruzione, dell'università e della ricerca 10 settembre 2010, n. 249</w:t>
        </w:r>
      </w:hyperlink>
      <w:r w:rsidRPr="006A728E">
        <w:rPr>
          <w:rStyle w:val="apple-converted-space"/>
          <w:rFonts w:ascii="Calibri" w:hAnsi="Calibri"/>
          <w:sz w:val="28"/>
          <w:szCs w:val="23"/>
        </w:rPr>
        <w:t> </w:t>
      </w:r>
      <w:r w:rsidRPr="006A728E">
        <w:rPr>
          <w:rFonts w:ascii="Calibri" w:hAnsi="Calibri"/>
          <w:sz w:val="28"/>
          <w:szCs w:val="23"/>
        </w:rPr>
        <w:t>e, sino alla predisposizione dei predetti elenchi, secondo quanto disposto dall'</w:t>
      </w:r>
      <w:hyperlink r:id="rId5" w:history="1">
        <w:r w:rsidRPr="006A728E">
          <w:rPr>
            <w:rStyle w:val="Hyperlink"/>
            <w:rFonts w:ascii="Calibri" w:hAnsi="Calibri"/>
            <w:color w:val="auto"/>
            <w:sz w:val="28"/>
            <w:szCs w:val="23"/>
            <w:bdr w:val="none" w:sz="0" w:space="0" w:color="auto" w:frame="1"/>
          </w:rPr>
          <w:t>art. 15</w:t>
        </w:r>
      </w:hyperlink>
      <w:r w:rsidRPr="006A728E">
        <w:rPr>
          <w:rFonts w:ascii="Calibri" w:hAnsi="Calibri"/>
          <w:sz w:val="28"/>
          <w:szCs w:val="23"/>
        </w:rPr>
        <w:t>, comma 23, ai sensi dell'</w:t>
      </w:r>
      <w:hyperlink r:id="rId6" w:history="1">
        <w:r w:rsidRPr="006A728E">
          <w:rPr>
            <w:rStyle w:val="Hyperlink"/>
            <w:rFonts w:ascii="Calibri" w:hAnsi="Calibri"/>
            <w:color w:val="auto"/>
            <w:sz w:val="28"/>
            <w:szCs w:val="23"/>
            <w:bdr w:val="none" w:sz="0" w:space="0" w:color="auto" w:frame="1"/>
          </w:rPr>
          <w:t>art. 11</w:t>
        </w:r>
      </w:hyperlink>
      <w:r w:rsidRPr="006A728E">
        <w:rPr>
          <w:rFonts w:ascii="Calibri" w:hAnsi="Calibri"/>
          <w:sz w:val="28"/>
          <w:szCs w:val="23"/>
        </w:rPr>
        <w:t>, comma 3, del predetto decreto. Al fine dell'individuazione di tali docenti si dovrà tener conto del requisito di almeno cinque anni di servizio d'insegnamento a tempo indeterminato, in assenza del quale non è possibile assumere l'incarico di tutor dei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- comma 3 “le nomine sono disposte sulla base delle domande pervenute e della graduatoria interna d'istituto elaborata dal dirigente scolastico o dal coordinatore didattico in funzione dei punteggi determinati dalla valutazione dei titoli e da apposita valutazione condotta dal comitato per la valutazione del servizio dei docenti di cui all'</w:t>
      </w:r>
      <w:hyperlink r:id="rId7" w:history="1">
        <w:r w:rsidRPr="006A728E">
          <w:rPr>
            <w:rStyle w:val="Hyperlink"/>
            <w:rFonts w:ascii="Calibri" w:hAnsi="Calibri"/>
            <w:color w:val="auto"/>
            <w:sz w:val="28"/>
            <w:szCs w:val="23"/>
            <w:bdr w:val="none" w:sz="0" w:space="0" w:color="auto" w:frame="1"/>
          </w:rPr>
          <w:t>art. 11 del decreto legislativo 16 aprile 1994, n. 297</w:t>
        </w:r>
      </w:hyperlink>
      <w:r w:rsidRPr="006A728E">
        <w:rPr>
          <w:rFonts w:ascii="Calibri" w:hAnsi="Calibri"/>
          <w:sz w:val="28"/>
          <w:szCs w:val="23"/>
        </w:rPr>
        <w:t>, secondo quanto previsto dalla tabella 1 dell'</w:t>
      </w:r>
      <w:hyperlink r:id="rId8" w:history="1">
        <w:r w:rsidRPr="006A728E">
          <w:rPr>
            <w:rStyle w:val="Hyperlink"/>
            <w:rFonts w:ascii="Calibri" w:hAnsi="Calibri"/>
            <w:color w:val="auto"/>
            <w:sz w:val="28"/>
            <w:szCs w:val="23"/>
            <w:bdr w:val="none" w:sz="0" w:space="0" w:color="auto" w:frame="1"/>
          </w:rPr>
          <w:t>allegato A</w:t>
        </w:r>
      </w:hyperlink>
      <w:r w:rsidRPr="006A728E">
        <w:rPr>
          <w:rStyle w:val="apple-converted-space"/>
          <w:rFonts w:ascii="Calibri" w:hAnsi="Calibri"/>
          <w:sz w:val="28"/>
          <w:szCs w:val="23"/>
        </w:rPr>
        <w:t> </w:t>
      </w:r>
      <w:r w:rsidRPr="006A728E">
        <w:rPr>
          <w:rFonts w:ascii="Calibri" w:hAnsi="Calibri"/>
          <w:sz w:val="28"/>
          <w:szCs w:val="23"/>
        </w:rPr>
        <w:t>al presente provvedimento”.</w:t>
      </w: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</w:p>
    <w:p w:rsidR="007B5254" w:rsidRPr="006A728E" w:rsidRDefault="007B5254" w:rsidP="00BA4DAF">
      <w:pPr>
        <w:pStyle w:val="NormalWeb"/>
        <w:shd w:val="clear" w:color="auto" w:fill="FFFFFF"/>
        <w:spacing w:before="0" w:beforeAutospacing="0" w:after="240" w:afterAutospacing="0" w:line="366" w:lineRule="atLeast"/>
        <w:jc w:val="both"/>
        <w:textAlignment w:val="baseline"/>
        <w:rPr>
          <w:rFonts w:ascii="Calibri" w:hAnsi="Calibri"/>
          <w:sz w:val="28"/>
          <w:szCs w:val="23"/>
        </w:rPr>
      </w:pPr>
      <w:r w:rsidRPr="006A728E">
        <w:rPr>
          <w:rFonts w:ascii="Calibri" w:hAnsi="Calibri"/>
          <w:sz w:val="28"/>
          <w:szCs w:val="23"/>
        </w:rPr>
        <w:t>I titoli valutabili per l’individuazione dei tutor dei tirocinanti nel TFA ordinario sono contenuti nell’Allegato A Tabella 1 del D.M. 8-11-2011</w:t>
      </w:r>
    </w:p>
    <w:p w:rsidR="007B5254" w:rsidRDefault="007B5254" w:rsidP="0096088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Eurosofia mette a disposizione 3 corsi altamente professionalizzanti con certificazioni rilasciate da un ente qualificato da MIUR quale siamo noi.</w:t>
      </w:r>
    </w:p>
    <w:p w:rsidR="007B5254" w:rsidRPr="00EC2787" w:rsidRDefault="007B5254" w:rsidP="00960887">
      <w:pPr>
        <w:jc w:val="both"/>
        <w:rPr>
          <w:bCs/>
          <w:iCs/>
          <w:sz w:val="28"/>
          <w:szCs w:val="28"/>
        </w:rPr>
      </w:pPr>
      <w:r w:rsidRPr="00EC2787">
        <w:rPr>
          <w:bCs/>
          <w:iCs/>
          <w:sz w:val="28"/>
          <w:szCs w:val="28"/>
        </w:rPr>
        <w:t xml:space="preserve">Possono diventare Tutor dei tirocinanti del TFA i </w:t>
      </w:r>
      <w:r w:rsidRPr="00EC2787">
        <w:rPr>
          <w:sz w:val="28"/>
          <w:szCs w:val="28"/>
        </w:rPr>
        <w:t>D</w:t>
      </w:r>
      <w:r w:rsidRPr="00EC2787">
        <w:rPr>
          <w:spacing w:val="-1"/>
          <w:sz w:val="28"/>
          <w:szCs w:val="28"/>
        </w:rPr>
        <w:t>o</w:t>
      </w:r>
      <w:r w:rsidRPr="00EC2787">
        <w:rPr>
          <w:sz w:val="28"/>
          <w:szCs w:val="28"/>
        </w:rPr>
        <w:t>centi</w:t>
      </w:r>
      <w:r w:rsidRPr="00EC2787">
        <w:rPr>
          <w:spacing w:val="1"/>
          <w:sz w:val="28"/>
          <w:szCs w:val="28"/>
        </w:rPr>
        <w:t xml:space="preserve"> </w:t>
      </w:r>
      <w:r w:rsidRPr="00EC2787">
        <w:rPr>
          <w:spacing w:val="-1"/>
          <w:sz w:val="28"/>
          <w:szCs w:val="28"/>
        </w:rPr>
        <w:t>d</w:t>
      </w:r>
      <w:r w:rsidRPr="00EC2787">
        <w:rPr>
          <w:sz w:val="28"/>
          <w:szCs w:val="28"/>
        </w:rPr>
        <w:t>ella s</w:t>
      </w:r>
      <w:r w:rsidRPr="00EC2787">
        <w:rPr>
          <w:spacing w:val="-1"/>
          <w:sz w:val="28"/>
          <w:szCs w:val="28"/>
        </w:rPr>
        <w:t>c</w:t>
      </w:r>
      <w:r w:rsidRPr="00EC2787">
        <w:rPr>
          <w:sz w:val="28"/>
          <w:szCs w:val="28"/>
        </w:rPr>
        <w:t>uola</w:t>
      </w:r>
      <w:r w:rsidRPr="00EC2787">
        <w:rPr>
          <w:spacing w:val="2"/>
          <w:sz w:val="28"/>
          <w:szCs w:val="28"/>
        </w:rPr>
        <w:t xml:space="preserve"> </w:t>
      </w:r>
      <w:r w:rsidRPr="00EC2787">
        <w:rPr>
          <w:sz w:val="28"/>
          <w:szCs w:val="28"/>
        </w:rPr>
        <w:t>s</w:t>
      </w:r>
      <w:r w:rsidRPr="00EC2787">
        <w:rPr>
          <w:spacing w:val="-1"/>
          <w:sz w:val="28"/>
          <w:szCs w:val="28"/>
        </w:rPr>
        <w:t>e</w:t>
      </w:r>
      <w:r w:rsidRPr="00EC2787">
        <w:rPr>
          <w:sz w:val="28"/>
          <w:szCs w:val="28"/>
        </w:rPr>
        <w:t>co</w:t>
      </w:r>
      <w:r w:rsidRPr="00EC2787">
        <w:rPr>
          <w:spacing w:val="-1"/>
          <w:sz w:val="28"/>
          <w:szCs w:val="28"/>
        </w:rPr>
        <w:t>nd</w:t>
      </w:r>
      <w:r w:rsidRPr="00EC2787">
        <w:rPr>
          <w:sz w:val="28"/>
          <w:szCs w:val="28"/>
        </w:rPr>
        <w:t>aria</w:t>
      </w:r>
      <w:r w:rsidRPr="00EC2787">
        <w:rPr>
          <w:spacing w:val="2"/>
          <w:sz w:val="28"/>
          <w:szCs w:val="28"/>
        </w:rPr>
        <w:t xml:space="preserve"> </w:t>
      </w:r>
      <w:r w:rsidRPr="00EC2787">
        <w:rPr>
          <w:sz w:val="28"/>
          <w:szCs w:val="28"/>
        </w:rPr>
        <w:t>di pri</w:t>
      </w:r>
      <w:r w:rsidRPr="00EC2787">
        <w:rPr>
          <w:spacing w:val="-1"/>
          <w:sz w:val="28"/>
          <w:szCs w:val="28"/>
        </w:rPr>
        <w:t>m</w:t>
      </w:r>
      <w:r w:rsidRPr="00EC2787">
        <w:rPr>
          <w:sz w:val="28"/>
          <w:szCs w:val="28"/>
        </w:rPr>
        <w:t>o e</w:t>
      </w:r>
      <w:r w:rsidRPr="00EC2787">
        <w:rPr>
          <w:spacing w:val="2"/>
          <w:sz w:val="28"/>
          <w:szCs w:val="28"/>
        </w:rPr>
        <w:t xml:space="preserve"> </w:t>
      </w:r>
      <w:r w:rsidRPr="00EC2787">
        <w:rPr>
          <w:sz w:val="28"/>
          <w:szCs w:val="28"/>
        </w:rPr>
        <w:t>di</w:t>
      </w:r>
      <w:r w:rsidRPr="00EC2787">
        <w:rPr>
          <w:spacing w:val="2"/>
          <w:sz w:val="28"/>
          <w:szCs w:val="28"/>
        </w:rPr>
        <w:t xml:space="preserve"> </w:t>
      </w:r>
      <w:r w:rsidRPr="00EC2787">
        <w:rPr>
          <w:sz w:val="28"/>
          <w:szCs w:val="28"/>
        </w:rPr>
        <w:t>sec</w:t>
      </w:r>
      <w:r w:rsidRPr="00EC2787">
        <w:rPr>
          <w:spacing w:val="-1"/>
          <w:sz w:val="28"/>
          <w:szCs w:val="28"/>
        </w:rPr>
        <w:t>o</w:t>
      </w:r>
      <w:r w:rsidRPr="00EC2787">
        <w:rPr>
          <w:sz w:val="28"/>
          <w:szCs w:val="28"/>
        </w:rPr>
        <w:t>ndo gra</w:t>
      </w:r>
      <w:r w:rsidRPr="00EC2787">
        <w:rPr>
          <w:spacing w:val="-1"/>
          <w:sz w:val="28"/>
          <w:szCs w:val="28"/>
        </w:rPr>
        <w:t>d</w:t>
      </w:r>
      <w:r w:rsidRPr="00EC2787">
        <w:rPr>
          <w:sz w:val="28"/>
          <w:szCs w:val="28"/>
        </w:rPr>
        <w:t>o</w:t>
      </w:r>
      <w:r w:rsidRPr="00EC2787">
        <w:rPr>
          <w:spacing w:val="2"/>
          <w:sz w:val="28"/>
          <w:szCs w:val="28"/>
        </w:rPr>
        <w:t xml:space="preserve"> </w:t>
      </w:r>
      <w:r w:rsidRPr="00EC2787">
        <w:rPr>
          <w:sz w:val="28"/>
          <w:szCs w:val="28"/>
        </w:rPr>
        <w:t>in serv</w:t>
      </w:r>
      <w:r w:rsidRPr="00EC2787">
        <w:rPr>
          <w:spacing w:val="-1"/>
          <w:sz w:val="28"/>
          <w:szCs w:val="28"/>
        </w:rPr>
        <w:t>i</w:t>
      </w:r>
      <w:r w:rsidRPr="00EC2787">
        <w:rPr>
          <w:spacing w:val="1"/>
          <w:sz w:val="28"/>
          <w:szCs w:val="28"/>
        </w:rPr>
        <w:t>z</w:t>
      </w:r>
      <w:r w:rsidRPr="00EC2787">
        <w:rPr>
          <w:sz w:val="28"/>
          <w:szCs w:val="28"/>
        </w:rPr>
        <w:t>io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a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t</w:t>
      </w:r>
      <w:r w:rsidRPr="00EC2787">
        <w:rPr>
          <w:spacing w:val="-1"/>
          <w:sz w:val="28"/>
          <w:szCs w:val="28"/>
        </w:rPr>
        <w:t>e</w:t>
      </w:r>
      <w:r w:rsidRPr="00EC2787">
        <w:rPr>
          <w:sz w:val="28"/>
          <w:szCs w:val="28"/>
        </w:rPr>
        <w:t>mpo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indet</w:t>
      </w:r>
      <w:r w:rsidRPr="00EC2787">
        <w:rPr>
          <w:spacing w:val="-1"/>
          <w:sz w:val="28"/>
          <w:szCs w:val="28"/>
        </w:rPr>
        <w:t>er</w:t>
      </w:r>
      <w:r w:rsidRPr="00EC2787">
        <w:rPr>
          <w:sz w:val="28"/>
          <w:szCs w:val="28"/>
        </w:rPr>
        <w:t>minato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da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a</w:t>
      </w:r>
      <w:r w:rsidRPr="00EC2787">
        <w:rPr>
          <w:spacing w:val="-1"/>
          <w:sz w:val="28"/>
          <w:szCs w:val="28"/>
        </w:rPr>
        <w:t>l</w:t>
      </w:r>
      <w:r w:rsidRPr="00EC2787">
        <w:rPr>
          <w:sz w:val="28"/>
          <w:szCs w:val="28"/>
        </w:rPr>
        <w:t>meno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5</w:t>
      </w:r>
      <w:r w:rsidRPr="00EC2787">
        <w:rPr>
          <w:spacing w:val="22"/>
          <w:sz w:val="28"/>
          <w:szCs w:val="28"/>
        </w:rPr>
        <w:t xml:space="preserve"> </w:t>
      </w:r>
      <w:r w:rsidRPr="00EC2787">
        <w:rPr>
          <w:sz w:val="28"/>
          <w:szCs w:val="28"/>
        </w:rPr>
        <w:t>a</w:t>
      </w:r>
      <w:r w:rsidRPr="00EC2787">
        <w:rPr>
          <w:spacing w:val="-1"/>
          <w:sz w:val="28"/>
          <w:szCs w:val="28"/>
        </w:rPr>
        <w:t>n</w:t>
      </w:r>
      <w:r w:rsidRPr="00EC2787">
        <w:rPr>
          <w:sz w:val="28"/>
          <w:szCs w:val="28"/>
        </w:rPr>
        <w:t>n</w:t>
      </w:r>
      <w:r w:rsidRPr="00EC2787">
        <w:rPr>
          <w:spacing w:val="10"/>
          <w:sz w:val="28"/>
          <w:szCs w:val="28"/>
        </w:rPr>
        <w:t>i, possono diventare tutor dei neoimmessi in ruolo docenti di ogni grado a tempo indeterminato da almeno 3 anni.</w:t>
      </w:r>
    </w:p>
    <w:p w:rsidR="007B5254" w:rsidRDefault="007B5254" w:rsidP="00960887">
      <w:pPr>
        <w:jc w:val="both"/>
        <w:rPr>
          <w:bCs/>
          <w:iCs/>
          <w:sz w:val="28"/>
          <w:szCs w:val="28"/>
        </w:rPr>
      </w:pPr>
      <w:r w:rsidRPr="00ED5FCB">
        <w:rPr>
          <w:bCs/>
          <w:iCs/>
          <w:sz w:val="28"/>
          <w:szCs w:val="28"/>
        </w:rPr>
        <w:t>“</w:t>
      </w:r>
      <w:r w:rsidRPr="00BA123B">
        <w:rPr>
          <w:bCs/>
          <w:i/>
          <w:iCs/>
          <w:sz w:val="28"/>
          <w:szCs w:val="28"/>
        </w:rPr>
        <w:t>Le competen</w:t>
      </w:r>
      <w:r w:rsidRPr="00BA123B">
        <w:rPr>
          <w:bCs/>
          <w:i/>
          <w:iCs/>
          <w:spacing w:val="1"/>
          <w:sz w:val="28"/>
          <w:szCs w:val="28"/>
        </w:rPr>
        <w:t>z</w:t>
      </w:r>
      <w:r w:rsidRPr="00BA123B">
        <w:rPr>
          <w:bCs/>
          <w:i/>
          <w:iCs/>
          <w:sz w:val="28"/>
          <w:szCs w:val="28"/>
        </w:rPr>
        <w:t>e e le abilità del docente tutor del TFA</w:t>
      </w:r>
      <w:r w:rsidRPr="00BA123B">
        <w:rPr>
          <w:rFonts w:cs="Arial"/>
          <w:i/>
          <w:sz w:val="28"/>
          <w:szCs w:val="28"/>
        </w:rPr>
        <w:t xml:space="preserve">  e </w:t>
      </w:r>
      <w:r w:rsidRPr="00BA123B">
        <w:rPr>
          <w:bCs/>
          <w:i/>
          <w:iCs/>
          <w:sz w:val="28"/>
          <w:szCs w:val="28"/>
        </w:rPr>
        <w:t>Le funzioni tutoriali del docente e del docente Tutor e Tutor Coordinatore per la tua disciplina del TFA (Tirocinio Formativo Attivo)</w:t>
      </w:r>
      <w:r w:rsidRPr="00ED5FCB">
        <w:rPr>
          <w:bCs/>
          <w:iCs/>
          <w:sz w:val="28"/>
          <w:szCs w:val="28"/>
        </w:rPr>
        <w:t>”</w:t>
      </w:r>
      <w:r>
        <w:rPr>
          <w:bCs/>
          <w:iCs/>
          <w:sz w:val="28"/>
          <w:szCs w:val="28"/>
        </w:rPr>
        <w:t>, di 250 ore in modalità blended (20 ore in presenza e 130 ore e-learning) + tablet 7’’ android, al costo di €250 per i soci ANIEF e €300 per i non soci.</w:t>
      </w:r>
    </w:p>
    <w:p w:rsidR="007B5254" w:rsidRDefault="007B5254" w:rsidP="00EC2787">
      <w:pPr>
        <w:jc w:val="both"/>
        <w:rPr>
          <w:bCs/>
          <w:iCs/>
          <w:sz w:val="32"/>
          <w:szCs w:val="32"/>
        </w:rPr>
      </w:pPr>
      <w:r w:rsidRPr="00EC2787">
        <w:rPr>
          <w:rFonts w:cs="Arial"/>
          <w:bCs/>
          <w:i/>
          <w:iCs/>
          <w:sz w:val="28"/>
          <w:szCs w:val="28"/>
        </w:rPr>
        <w:t>“</w:t>
      </w:r>
      <w:r w:rsidRPr="00EC2787">
        <w:rPr>
          <w:rFonts w:cs="Arial"/>
          <w:i/>
          <w:sz w:val="28"/>
          <w:szCs w:val="28"/>
        </w:rPr>
        <w:t>Il docente Formatore - Mentor in una scuola di qualità</w:t>
      </w:r>
      <w:r w:rsidRPr="00EC2787">
        <w:rPr>
          <w:rFonts w:cs="Arial"/>
          <w:bCs/>
          <w:i/>
          <w:iCs/>
          <w:sz w:val="28"/>
          <w:szCs w:val="28"/>
        </w:rPr>
        <w:t>”</w:t>
      </w:r>
      <w:r w:rsidRPr="00EC2787">
        <w:rPr>
          <w:bCs/>
          <w:iCs/>
          <w:sz w:val="28"/>
          <w:szCs w:val="28"/>
        </w:rPr>
        <w:t>, di 12</w:t>
      </w:r>
      <w:r>
        <w:rPr>
          <w:bCs/>
          <w:iCs/>
          <w:sz w:val="28"/>
          <w:szCs w:val="28"/>
        </w:rPr>
        <w:t>5</w:t>
      </w:r>
      <w:r w:rsidRPr="00EC2787">
        <w:rPr>
          <w:bCs/>
          <w:iCs/>
          <w:sz w:val="28"/>
          <w:szCs w:val="28"/>
        </w:rPr>
        <w:t xml:space="preserve"> ore in </w:t>
      </w:r>
      <w:r>
        <w:rPr>
          <w:bCs/>
          <w:iCs/>
          <w:sz w:val="28"/>
          <w:szCs w:val="28"/>
        </w:rPr>
        <w:t>blended (20 ore in presenza e 105 ore e-learning)</w:t>
      </w:r>
      <w:r w:rsidRPr="00EC2787">
        <w:rPr>
          <w:bCs/>
          <w:iCs/>
          <w:sz w:val="28"/>
          <w:szCs w:val="28"/>
        </w:rPr>
        <w:t xml:space="preserve">, al costo di €100 per i soci ANIEF e €150 per i </w:t>
      </w:r>
      <w:r w:rsidRPr="00BA123B">
        <w:rPr>
          <w:bCs/>
          <w:iCs/>
          <w:sz w:val="32"/>
          <w:szCs w:val="32"/>
        </w:rPr>
        <w:t>non soci.</w:t>
      </w:r>
      <w:r>
        <w:rPr>
          <w:bCs/>
          <w:iCs/>
          <w:sz w:val="32"/>
          <w:szCs w:val="32"/>
        </w:rPr>
        <w:t xml:space="preserve"> Acquisendo questo titolo, entrerai a far parte del nostro albo nazionale per Formatori Eurosofia dal quale attingeremo per attività di formazione.</w:t>
      </w:r>
    </w:p>
    <w:p w:rsidR="007B5254" w:rsidRPr="00BA123B" w:rsidRDefault="007B5254" w:rsidP="00EC2787">
      <w:pPr>
        <w:jc w:val="both"/>
        <w:rPr>
          <w:bCs/>
          <w:iCs/>
          <w:sz w:val="32"/>
          <w:szCs w:val="32"/>
        </w:rPr>
      </w:pPr>
      <w:r>
        <w:rPr>
          <w:sz w:val="28"/>
          <w:szCs w:val="28"/>
        </w:rPr>
        <w:t>I corsi in presenza saranno attivati in tutta Italia al raggiungimento di un minimo di 20 iscritti per sede.</w:t>
      </w:r>
    </w:p>
    <w:p w:rsidR="007B5254" w:rsidRPr="004E0496" w:rsidRDefault="007B5254" w:rsidP="00960887">
      <w:pPr>
        <w:jc w:val="both"/>
        <w:rPr>
          <w:sz w:val="28"/>
          <w:szCs w:val="28"/>
        </w:rPr>
      </w:pPr>
      <w:r w:rsidRPr="00BA123B">
        <w:rPr>
          <w:sz w:val="28"/>
          <w:szCs w:val="28"/>
        </w:rPr>
        <w:t>“</w:t>
      </w:r>
      <w:r w:rsidRPr="00BA123B">
        <w:rPr>
          <w:i/>
          <w:sz w:val="28"/>
          <w:szCs w:val="28"/>
        </w:rPr>
        <w:t>Il Tutor dei Neo Immessi in ruolo</w:t>
      </w:r>
      <w:r w:rsidRPr="00BA123B">
        <w:rPr>
          <w:sz w:val="28"/>
          <w:szCs w:val="28"/>
        </w:rPr>
        <w:t>”, di 120 ore in modalità e-learning, al costo di €50 per chi ha già partecipato ai corsi precedenti e €100 per tutti gli altri.</w:t>
      </w:r>
    </w:p>
    <w:p w:rsidR="007B5254" w:rsidRDefault="007B5254"/>
    <w:sectPr w:rsidR="007B5254" w:rsidSect="00336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887"/>
    <w:rsid w:val="000D2CD8"/>
    <w:rsid w:val="00114D8D"/>
    <w:rsid w:val="001C6A97"/>
    <w:rsid w:val="001F3BF3"/>
    <w:rsid w:val="0033682A"/>
    <w:rsid w:val="003B70AE"/>
    <w:rsid w:val="003D2357"/>
    <w:rsid w:val="00481FC6"/>
    <w:rsid w:val="004E0496"/>
    <w:rsid w:val="00501962"/>
    <w:rsid w:val="006A728E"/>
    <w:rsid w:val="007B5254"/>
    <w:rsid w:val="007B53F4"/>
    <w:rsid w:val="007E1889"/>
    <w:rsid w:val="00960887"/>
    <w:rsid w:val="00AA304D"/>
    <w:rsid w:val="00BA123B"/>
    <w:rsid w:val="00BA4DAF"/>
    <w:rsid w:val="00C268BC"/>
    <w:rsid w:val="00C661AF"/>
    <w:rsid w:val="00EC2787"/>
    <w:rsid w:val="00ED44A8"/>
    <w:rsid w:val="00ED5FCB"/>
    <w:rsid w:val="00E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08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BA4D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69170ART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109960ART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746821ART23" TargetMode="External"/><Relationship Id="rId5" Type="http://schemas.openxmlformats.org/officeDocument/2006/relationships/hyperlink" Target="http://bd01.leggiditalia.it/cgi-bin/FulShow?TIPO=5&amp;NOTXT=1&amp;KEY=01LX0000746821ART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d01.leggiditalia.it/cgi-bin/FulShow?TIPO=5&amp;NOTXT=1&amp;KEY=01LX0000746821ART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Diventa Tutor</dc:title>
  <dc:subject/>
  <dc:creator>gianmarco.talluto</dc:creator>
  <cp:keywords/>
  <dc:description/>
  <cp:lastModifiedBy>Utente</cp:lastModifiedBy>
  <cp:revision>2</cp:revision>
  <dcterms:created xsi:type="dcterms:W3CDTF">2016-05-05T13:39:00Z</dcterms:created>
  <dcterms:modified xsi:type="dcterms:W3CDTF">2016-05-05T13:39:00Z</dcterms:modified>
</cp:coreProperties>
</file>